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AD3B3"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VII: TRAFFIC CODE</w:t>
      </w:r>
      <w:bookmarkEnd w:id="1"/>
    </w:p>
    <w:p w14:paraId="7A68576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ED573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1F38BD1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BBE856" w14:textId="77777777" w:rsidR="00B21A67" w:rsidRDefault="00B21A6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70</w:t>
      </w:r>
      <w:bookmarkEnd w:id="2"/>
      <w:r>
        <w:rPr>
          <w:rFonts w:ascii="CG Times" w:hAnsi="CG Times" w:cs="CG Times"/>
          <w:b/>
          <w:bCs/>
        </w:rPr>
        <w:t>.</w:t>
      </w:r>
      <w:r>
        <w:rPr>
          <w:rFonts w:ascii="CG Times" w:hAnsi="CG Times" w:cs="CG Times"/>
          <w:b/>
          <w:bCs/>
        </w:rPr>
        <w:tab/>
      </w:r>
      <w:bookmarkStart w:id="3" w:name="a7"/>
      <w:r>
        <w:rPr>
          <w:rFonts w:ascii="CG Times" w:hAnsi="CG Times" w:cs="CG Times"/>
          <w:b/>
          <w:bCs/>
        </w:rPr>
        <w:t>GENERAL PROVISIONS</w:t>
      </w:r>
    </w:p>
    <w:p w14:paraId="69CD0D2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7A7F3A55" w14:textId="77777777" w:rsidR="00B21A67" w:rsidRDefault="00B21A6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71.</w:t>
      </w:r>
      <w:r>
        <w:rPr>
          <w:rFonts w:ascii="CG Times" w:hAnsi="CG Times" w:cs="CG Times"/>
          <w:b/>
          <w:bCs/>
        </w:rPr>
        <w:tab/>
        <w:t>PARKING AND STOPPING</w:t>
      </w:r>
    </w:p>
    <w:p w14:paraId="7DEDB78D"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23A792FC" w14:textId="77777777" w:rsidR="00B21A67" w:rsidRDefault="00B21A6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b/>
          <w:bCs/>
        </w:rPr>
        <w:tab/>
        <w:t>72.</w:t>
      </w:r>
      <w:r>
        <w:rPr>
          <w:rFonts w:ascii="CG Times" w:hAnsi="CG Times" w:cs="CG Times"/>
          <w:b/>
          <w:bCs/>
        </w:rPr>
        <w:tab/>
        <w:t>PARKING SCHEDULES</w:t>
      </w:r>
      <w:bookmarkEnd w:id="3"/>
    </w:p>
    <w:p w14:paraId="6EBEA3A3" w14:textId="77777777" w:rsidR="00B21A67" w:rsidRDefault="00B21A6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sectPr w:rsidR="00B21A67">
          <w:footerReference w:type="even" r:id="rId6"/>
          <w:footerReference w:type="default" r:id="rId7"/>
          <w:pgSz w:w="12240" w:h="15840"/>
          <w:pgMar w:top="1080" w:right="1137" w:bottom="864" w:left="1137" w:header="1080" w:footer="864" w:gutter="0"/>
          <w:cols w:space="720"/>
          <w:vAlign w:val="center"/>
          <w:noEndnote/>
        </w:sectPr>
      </w:pPr>
    </w:p>
    <w:p w14:paraId="2298991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14:paraId="53366212"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70</w:t>
      </w:r>
      <w:bookmarkEnd w:id="4"/>
      <w:r>
        <w:rPr>
          <w:rFonts w:ascii="CG Times" w:hAnsi="CG Times" w:cs="CG Times"/>
          <w:b/>
          <w:bCs/>
        </w:rPr>
        <w:t xml:space="preserve">:  </w:t>
      </w:r>
      <w:bookmarkStart w:id="5" w:name="a8"/>
      <w:r>
        <w:rPr>
          <w:rFonts w:ascii="CG Times" w:hAnsi="CG Times" w:cs="CG Times"/>
          <w:b/>
          <w:bCs/>
        </w:rPr>
        <w:t>GENERAL PROVISIONS</w:t>
      </w:r>
      <w:bookmarkEnd w:id="5"/>
    </w:p>
    <w:p w14:paraId="685D2E6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C9BB1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1A8E5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34D3493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ABAF6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bookmarkStart w:id="6" w:name="a6"/>
      <w:r>
        <w:rPr>
          <w:rFonts w:ascii="CG Times" w:hAnsi="CG Times" w:cs="CG Times"/>
        </w:rPr>
        <w:t>70</w:t>
      </w:r>
      <w:bookmarkEnd w:id="6"/>
      <w:r>
        <w:rPr>
          <w:rFonts w:ascii="CG Times" w:hAnsi="CG Times" w:cs="CG Times"/>
        </w:rPr>
        <w:t>.01</w:t>
      </w:r>
      <w:r>
        <w:rPr>
          <w:rFonts w:ascii="CG Times" w:hAnsi="CG Times" w:cs="CG Times"/>
        </w:rPr>
        <w:tab/>
        <w:t>State Vehicle Code adopted</w:t>
      </w:r>
    </w:p>
    <w:p w14:paraId="5D73AFC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2BE83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79892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70.01  STATE</w:t>
      </w:r>
      <w:proofErr w:type="gramEnd"/>
      <w:r>
        <w:rPr>
          <w:rFonts w:ascii="CG Times" w:hAnsi="CG Times" w:cs="CG Times"/>
          <w:b/>
          <w:bCs/>
        </w:rPr>
        <w:t xml:space="preserve"> VEHICLE CODE ADOPTED.</w:t>
      </w:r>
    </w:p>
    <w:p w14:paraId="6E8ECBC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2D20E8"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Village Council adopts this section for the purpose of the protection of the health, safety and welfare of the people of the village by the regulation of vehicles/traffic, the use of streets, public roads and sidewalks in said village and to provide for penalties for the violation thereof.</w:t>
      </w:r>
    </w:p>
    <w:p w14:paraId="19544F5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751F4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complete text of the State Vehicle Code, Public Act 300 of 1949,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257.1 to 257.923, is on file in the office of the Village Clerk at the Village Hall, 400 Calumet Street, Lake Linden, Michigan 49945.  It may be inspected and copies obtained from the Clerk during normal office hours.</w:t>
      </w:r>
    </w:p>
    <w:p w14:paraId="723D38E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11001)</w:t>
      </w:r>
    </w:p>
    <w:p w14:paraId="31BE22B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474E2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14:paraId="588E0F6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16"/>
          <w:headerReference w:type="default" r:id="rId17"/>
          <w:footerReference w:type="even" r:id="rId18"/>
          <w:footerReference w:type="default" r:id="rId19"/>
          <w:pgSz w:w="12240" w:h="15840"/>
          <w:pgMar w:top="1080" w:right="1137" w:bottom="864" w:left="1137" w:header="1080" w:footer="864" w:gutter="0"/>
          <w:cols w:space="720"/>
          <w:noEndnote/>
        </w:sectPr>
      </w:pPr>
    </w:p>
    <w:p w14:paraId="5CF29998"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71:  PARKING AND STOPPING</w:t>
      </w:r>
    </w:p>
    <w:p w14:paraId="61FB439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5DF7B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F4EFD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19A2B6B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497F7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Winter Parking</w:t>
      </w:r>
    </w:p>
    <w:p w14:paraId="28AC26BD"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56FC1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71.01</w:t>
      </w:r>
      <w:r>
        <w:rPr>
          <w:rFonts w:ascii="CG Times" w:hAnsi="CG Times" w:cs="CG Times"/>
        </w:rPr>
        <w:tab/>
        <w:t>Blocking pedestrian traffic prohibited</w:t>
      </w:r>
    </w:p>
    <w:p w14:paraId="77112F74"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71.02</w:t>
      </w:r>
      <w:r>
        <w:rPr>
          <w:rFonts w:ascii="CG Times" w:hAnsi="CG Times" w:cs="CG Times"/>
        </w:rPr>
        <w:tab/>
        <w:t>Restricted hours; permit</w:t>
      </w:r>
    </w:p>
    <w:p w14:paraId="69566B2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71.03</w:t>
      </w:r>
      <w:r>
        <w:rPr>
          <w:rFonts w:ascii="CG Times" w:hAnsi="CG Times" w:cs="CG Times"/>
        </w:rPr>
        <w:tab/>
        <w:t>Definition</w:t>
      </w:r>
    </w:p>
    <w:p w14:paraId="3359944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71.04</w:t>
      </w:r>
      <w:r>
        <w:rPr>
          <w:rFonts w:ascii="CG Times" w:hAnsi="CG Times" w:cs="CG Times"/>
        </w:rPr>
        <w:tab/>
        <w:t>Violation</w:t>
      </w:r>
    </w:p>
    <w:p w14:paraId="0E9B45B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71.05</w:t>
      </w:r>
      <w:r>
        <w:rPr>
          <w:rFonts w:ascii="CG Times" w:hAnsi="CG Times" w:cs="CG Times"/>
        </w:rPr>
        <w:tab/>
        <w:t>Impoundment</w:t>
      </w:r>
    </w:p>
    <w:p w14:paraId="75CE14A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FA698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71.99</w:t>
      </w:r>
      <w:r>
        <w:rPr>
          <w:rFonts w:ascii="CG Times" w:hAnsi="CG Times" w:cs="CG Times"/>
        </w:rPr>
        <w:tab/>
        <w:t>Penalty</w:t>
      </w:r>
    </w:p>
    <w:p w14:paraId="0AB0839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B42BD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01B81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00D31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WINTER PARKING</w:t>
      </w:r>
    </w:p>
    <w:p w14:paraId="26AE75F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F14EF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6E39D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71.01  BLOCKING</w:t>
      </w:r>
      <w:proofErr w:type="gramEnd"/>
      <w:r>
        <w:rPr>
          <w:rFonts w:ascii="CG Times" w:hAnsi="CG Times" w:cs="CG Times"/>
          <w:b/>
          <w:bCs/>
        </w:rPr>
        <w:t xml:space="preserve"> PEDESTRIAN TRAFFIC PROHIBITED.</w:t>
      </w:r>
    </w:p>
    <w:p w14:paraId="08AD88C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642F0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stop, stand or park a vehicle, or to cause or to permit a vehicle to be parked or left unattended at any time upon the highways, streets, roads or sidewalks in the village, which shall block, impede or otherwise interfere with the flow of vehicular or pedestrian traffic thereon.</w:t>
      </w:r>
    </w:p>
    <w:p w14:paraId="126BF98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I)  (Ord. passed 4</w:t>
      </w:r>
      <w:r>
        <w:rPr>
          <w:rFonts w:ascii="CG Times" w:hAnsi="CG Times" w:cs="CG Times"/>
        </w:rPr>
        <w:noBreakHyphen/>
        <w:t>10</w:t>
      </w:r>
      <w:r>
        <w:rPr>
          <w:rFonts w:ascii="CG Times" w:hAnsi="CG Times" w:cs="CG Times"/>
        </w:rPr>
        <w:noBreakHyphen/>
        <w:t xml:space="preserve">1975)  Penalty, see </w:t>
      </w:r>
      <w:r>
        <w:rPr>
          <w:rFonts w:ascii="CG Times" w:hAnsi="CG Times" w:cs="CG Times"/>
        </w:rPr>
        <w:sym w:font="WP TypographicSymbols" w:char="0027"/>
      </w:r>
      <w:r>
        <w:rPr>
          <w:rFonts w:ascii="CG Times" w:hAnsi="CG Times" w:cs="CG Times"/>
        </w:rPr>
        <w:t> 71.99</w:t>
      </w:r>
    </w:p>
    <w:p w14:paraId="534F8FE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14:paraId="2E51243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E6C61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71.02  RESTRICTED</w:t>
      </w:r>
      <w:proofErr w:type="gramEnd"/>
      <w:r>
        <w:rPr>
          <w:rFonts w:ascii="CG Times" w:hAnsi="CG Times" w:cs="CG Times"/>
          <w:b/>
          <w:bCs/>
        </w:rPr>
        <w:t xml:space="preserve"> HOURS; PERMIT.</w:t>
      </w:r>
    </w:p>
    <w:p w14:paraId="2549589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D8473D"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stop, stand or park a vehicle, or to cause or to permit a vehicle to be parked or left unattended upon the highways, streets, roads or sidewalks in the village between the hours of 2:00 a.m. and 7:00 a.m. of any day during the period from November 1 through April 30 of any given year hereafter.</w:t>
      </w:r>
    </w:p>
    <w:p w14:paraId="4931B358"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II)</w:t>
      </w:r>
    </w:p>
    <w:p w14:paraId="12BA1C0D"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D2D37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14:paraId="1B079E01" w14:textId="77777777" w:rsidR="00B21A67" w:rsidRDefault="00B21A6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It shall be unlawful for any person to stop, stand or park a vehicle, or to cause or to permit a vehicle to be parked or left unattended in any public parking lot owned or maintained by the village between the hours of 2:00 </w:t>
      </w:r>
      <w:proofErr w:type="spellStart"/>
      <w:r>
        <w:rPr>
          <w:rFonts w:ascii="CG Times" w:hAnsi="CG Times" w:cs="CG Times"/>
        </w:rPr>
        <w:t>a.m</w:t>
      </w:r>
      <w:proofErr w:type="spellEnd"/>
      <w:r>
        <w:rPr>
          <w:rFonts w:ascii="CG Times" w:hAnsi="CG Times" w:cs="CG Times"/>
        </w:rPr>
        <w:t xml:space="preserve"> and 7:00 a.m. of any day during the period from November 1 through April 30 of any given year hereafter.</w:t>
      </w:r>
    </w:p>
    <w:p w14:paraId="0E454610" w14:textId="77777777" w:rsidR="00B21A67" w:rsidRDefault="00B21A6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III)</w:t>
      </w:r>
    </w:p>
    <w:p w14:paraId="129D820C" w14:textId="77777777" w:rsidR="00B21A67" w:rsidRDefault="00B21A6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92BC9C" w14:textId="77777777" w:rsidR="00B21A67" w:rsidRDefault="00B21A6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It shall be unlawful for any person to stop, stand or park a vehicle, or to cause or to permit a vehicle to be parked or left unattended in any public parking lot owned or maintained by the village during the period from May 1 through October 31 of any given year hereafter for a period in excess of 24 hours without first having obtained a written permit to do so from the village</w:t>
      </w:r>
      <w:r>
        <w:rPr>
          <w:rFonts w:ascii="CG Times" w:hAnsi="CG Times" w:cs="CG Times"/>
        </w:rPr>
        <w:sym w:font="WP TypographicSymbols" w:char="003D"/>
      </w:r>
      <w:r>
        <w:rPr>
          <w:rFonts w:ascii="CG Times" w:hAnsi="CG Times" w:cs="CG Times"/>
        </w:rPr>
        <w:t>s Chief of Police.</w:t>
      </w:r>
    </w:p>
    <w:p w14:paraId="7B5A73A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IV)</w:t>
      </w:r>
    </w:p>
    <w:p w14:paraId="5812C1D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4</w:t>
      </w:r>
      <w:r>
        <w:rPr>
          <w:rFonts w:ascii="CG Times" w:hAnsi="CG Times" w:cs="CG Times"/>
        </w:rPr>
        <w:noBreakHyphen/>
        <w:t>10</w:t>
      </w:r>
      <w:r>
        <w:rPr>
          <w:rFonts w:ascii="CG Times" w:hAnsi="CG Times" w:cs="CG Times"/>
        </w:rPr>
        <w:noBreakHyphen/>
        <w:t xml:space="preserve">1975)  Penalty, see </w:t>
      </w:r>
      <w:r>
        <w:rPr>
          <w:rFonts w:ascii="CG Times" w:hAnsi="CG Times" w:cs="CG Times"/>
        </w:rPr>
        <w:sym w:font="WP TypographicSymbols" w:char="0027"/>
      </w:r>
      <w:r>
        <w:rPr>
          <w:rFonts w:ascii="CG Times" w:hAnsi="CG Times" w:cs="CG Times"/>
        </w:rPr>
        <w:t> 71.99</w:t>
      </w:r>
    </w:p>
    <w:p w14:paraId="62A3A46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E800C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73A77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71.03  DEFINITION</w:t>
      </w:r>
      <w:proofErr w:type="gramEnd"/>
      <w:r>
        <w:rPr>
          <w:rFonts w:ascii="CG Times" w:hAnsi="CG Times" w:cs="CG Times"/>
          <w:b/>
          <w:bCs/>
        </w:rPr>
        <w:t>.</w:t>
      </w:r>
    </w:p>
    <w:p w14:paraId="7CEB744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D822D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term </w:t>
      </w:r>
      <w:r>
        <w:rPr>
          <w:rFonts w:ascii="CG Times" w:hAnsi="CG Times" w:cs="CG Times"/>
          <w:b/>
          <w:bCs/>
          <w:i/>
          <w:iCs/>
        </w:rPr>
        <w:t>VEHICLE</w:t>
      </w:r>
      <w:r>
        <w:rPr>
          <w:rFonts w:ascii="CG Times" w:hAnsi="CG Times" w:cs="CG Times"/>
        </w:rPr>
        <w:t xml:space="preserve">, as used herein, shall include any motor vehicle, motorcycle, motor-driven cycle, trailer, tractor, mobile home, snowmobile, accessory or device attached thereto, as defined in the State Motor Vehicle Code,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257.1 et seq.</w:t>
      </w:r>
    </w:p>
    <w:p w14:paraId="51BDF06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V)  (Ord. passed 4</w:t>
      </w:r>
      <w:r>
        <w:rPr>
          <w:rFonts w:ascii="CG Times" w:hAnsi="CG Times" w:cs="CG Times"/>
        </w:rPr>
        <w:noBreakHyphen/>
        <w:t>10</w:t>
      </w:r>
      <w:r>
        <w:rPr>
          <w:rFonts w:ascii="CG Times" w:hAnsi="CG Times" w:cs="CG Times"/>
        </w:rPr>
        <w:noBreakHyphen/>
        <w:t>1975)</w:t>
      </w:r>
    </w:p>
    <w:p w14:paraId="7EBD100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1C267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FBB7D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71.04  VIOLATION</w:t>
      </w:r>
      <w:proofErr w:type="gramEnd"/>
      <w:r>
        <w:rPr>
          <w:rFonts w:ascii="CG Times" w:hAnsi="CG Times" w:cs="CG Times"/>
          <w:b/>
          <w:bCs/>
        </w:rPr>
        <w:t>.</w:t>
      </w:r>
    </w:p>
    <w:p w14:paraId="03C9419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E659E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any proceeding for violation of the provisions of this subchapter, the registration plate displayed on the vehicle, or other evidence of identification, shall constitute a presumption that the owner of such vehicle was the person who parked or placed such vehicle at the point where the violation occurred.</w:t>
      </w:r>
    </w:p>
    <w:p w14:paraId="5214E70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VI)  (Ord. passed 4</w:t>
      </w:r>
      <w:r>
        <w:rPr>
          <w:rFonts w:ascii="CG Times" w:hAnsi="CG Times" w:cs="CG Times"/>
        </w:rPr>
        <w:noBreakHyphen/>
        <w:t>10</w:t>
      </w:r>
      <w:r>
        <w:rPr>
          <w:rFonts w:ascii="CG Times" w:hAnsi="CG Times" w:cs="CG Times"/>
        </w:rPr>
        <w:noBreakHyphen/>
        <w:t>1975)</w:t>
      </w:r>
    </w:p>
    <w:p w14:paraId="06EF38F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69B55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5DF73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71.05  IMPOUNDMENT</w:t>
      </w:r>
      <w:proofErr w:type="gramEnd"/>
      <w:r>
        <w:rPr>
          <w:rFonts w:ascii="CG Times" w:hAnsi="CG Times" w:cs="CG Times"/>
          <w:b/>
          <w:bCs/>
        </w:rPr>
        <w:t>.</w:t>
      </w:r>
    </w:p>
    <w:p w14:paraId="4BE1A61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AD812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vehicle parked in violation of this subchapter may be removed by direction of the village and impounded. Any vehicle so impounded by the village shall not be released to the owner until all parking charges, storage and towing fees shall have been paid by the owner.</w:t>
      </w:r>
    </w:p>
    <w:p w14:paraId="5D412D0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VIII)  (Ord. passed 4</w:t>
      </w:r>
      <w:r>
        <w:rPr>
          <w:rFonts w:ascii="CG Times" w:hAnsi="CG Times" w:cs="CG Times"/>
        </w:rPr>
        <w:noBreakHyphen/>
        <w:t>10</w:t>
      </w:r>
      <w:r>
        <w:rPr>
          <w:rFonts w:ascii="CG Times" w:hAnsi="CG Times" w:cs="CG Times"/>
        </w:rPr>
        <w:noBreakHyphen/>
        <w:t>1975)</w:t>
      </w:r>
    </w:p>
    <w:p w14:paraId="286960A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ADAAD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80524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E1229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71.99  PENALTY</w:t>
      </w:r>
      <w:proofErr w:type="gramEnd"/>
      <w:r>
        <w:rPr>
          <w:rFonts w:ascii="CG Times" w:hAnsi="CG Times" w:cs="CG Times"/>
          <w:b/>
          <w:bCs/>
        </w:rPr>
        <w:t>.</w:t>
      </w:r>
    </w:p>
    <w:p w14:paraId="42F9E369"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960F1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w:t>
      </w:r>
      <w:r>
        <w:rPr>
          <w:rFonts w:ascii="CG Times" w:hAnsi="CG Times" w:cs="CG Times"/>
        </w:rPr>
        <w:lastRenderedPageBreak/>
        <w:t xml:space="preserve">shall be subject to </w:t>
      </w:r>
      <w:r>
        <w:rPr>
          <w:rFonts w:ascii="CG Times" w:hAnsi="CG Times" w:cs="CG Times"/>
        </w:rPr>
        <w:sym w:font="WP TypographicSymbols" w:char="0027"/>
      </w:r>
      <w:r>
        <w:rPr>
          <w:rFonts w:ascii="CG Times" w:hAnsi="CG Times" w:cs="CG Times"/>
        </w:rPr>
        <w:t xml:space="preserve"> 10.99 of this code of ordinances.</w:t>
      </w:r>
    </w:p>
    <w:p w14:paraId="22CD6D9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F25FA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14:paraId="164D2234" w14:textId="77777777" w:rsidR="00B21A67" w:rsidRDefault="00B21A6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71.01 through 71.05 of this chapter shall, upon conviction in a court of competent jurisdiction, be fined not less than $25 or more than $100, together with the costs of prosecution.</w:t>
      </w:r>
    </w:p>
    <w:p w14:paraId="2825DAC4" w14:textId="77777777" w:rsidR="00B21A67" w:rsidRDefault="00B21A6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4020A, </w:t>
      </w:r>
      <w:r>
        <w:rPr>
          <w:rFonts w:ascii="CG Times" w:hAnsi="CG Times" w:cs="CG Times"/>
        </w:rPr>
        <w:sym w:font="WP TypographicSymbols" w:char="0027"/>
      </w:r>
      <w:r>
        <w:rPr>
          <w:rFonts w:ascii="CG Times" w:hAnsi="CG Times" w:cs="CG Times"/>
        </w:rPr>
        <w:t xml:space="preserve"> IX)  (Ord. passed 4</w:t>
      </w:r>
      <w:r>
        <w:rPr>
          <w:rFonts w:ascii="CG Times" w:hAnsi="CG Times" w:cs="CG Times"/>
        </w:rPr>
        <w:noBreakHyphen/>
        <w:t>10</w:t>
      </w:r>
      <w:r>
        <w:rPr>
          <w:rFonts w:ascii="CG Times" w:hAnsi="CG Times" w:cs="CG Times"/>
        </w:rPr>
        <w:noBreakHyphen/>
        <w:t>1975)</w:t>
      </w:r>
    </w:p>
    <w:p w14:paraId="4F465BA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type w:val="continuous"/>
          <w:pgSz w:w="12240" w:h="15840"/>
          <w:pgMar w:top="1080" w:right="1137" w:bottom="864" w:left="1137" w:header="1080" w:footer="864" w:gutter="0"/>
          <w:cols w:space="720"/>
          <w:noEndnote/>
        </w:sectPr>
      </w:pPr>
    </w:p>
    <w:p w14:paraId="5938112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pgSz w:w="12240" w:h="15840"/>
          <w:pgMar w:top="1080" w:right="1137" w:bottom="864" w:left="1137" w:header="1080" w:footer="864" w:gutter="0"/>
          <w:cols w:space="720"/>
          <w:noEndnote/>
        </w:sectPr>
      </w:pPr>
    </w:p>
    <w:p w14:paraId="56F7EBEC"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72:  PARKING SCHEDULES</w:t>
      </w:r>
    </w:p>
    <w:p w14:paraId="0022B14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F6A909"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BF8E5F"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Schedule</w:t>
      </w:r>
    </w:p>
    <w:p w14:paraId="71C59B0A"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D9C83E" w14:textId="77777777" w:rsidR="00B21A67" w:rsidRDefault="00B21A67">
      <w:pPr>
        <w:tabs>
          <w:tab w:val="left" w:pos="0"/>
          <w:tab w:val="decimal"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CG Times" w:hAnsi="CG Times" w:cs="CG Times"/>
        </w:rPr>
      </w:pPr>
      <w:r>
        <w:rPr>
          <w:rFonts w:ascii="CG Times" w:hAnsi="CG Times" w:cs="CG Times"/>
        </w:rPr>
        <w:tab/>
        <w:t>I.</w:t>
      </w:r>
      <w:r>
        <w:rPr>
          <w:rFonts w:ascii="CG Times" w:hAnsi="CG Times" w:cs="CG Times"/>
        </w:rPr>
        <w:tab/>
        <w:t>Prohibited or restricted parking</w:t>
      </w:r>
    </w:p>
    <w:p w14:paraId="71E3C4DE"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46A64"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724DF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SCHEDULE I. PROHIBITED OR RESTRICTED PARKING.</w:t>
      </w:r>
    </w:p>
    <w:p w14:paraId="0A264CE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120" w:type="dxa"/>
        <w:tblLayout w:type="fixed"/>
        <w:tblCellMar>
          <w:left w:w="120" w:type="dxa"/>
          <w:right w:w="120" w:type="dxa"/>
        </w:tblCellMar>
        <w:tblLook w:val="0000" w:firstRow="0" w:lastRow="0" w:firstColumn="0" w:lastColumn="0" w:noHBand="0" w:noVBand="0"/>
      </w:tblPr>
      <w:tblGrid>
        <w:gridCol w:w="1562"/>
        <w:gridCol w:w="1890"/>
        <w:gridCol w:w="1800"/>
        <w:gridCol w:w="2715"/>
        <w:gridCol w:w="1992"/>
      </w:tblGrid>
      <w:tr w:rsidR="00B21A67" w14:paraId="61C2020A" w14:textId="77777777">
        <w:tc>
          <w:tcPr>
            <w:tcW w:w="1562" w:type="dxa"/>
            <w:tcBorders>
              <w:top w:val="single" w:sz="7" w:space="0" w:color="000000"/>
              <w:left w:val="single" w:sz="7" w:space="0" w:color="000000"/>
              <w:bottom w:val="single" w:sz="7" w:space="0" w:color="000000"/>
              <w:right w:val="single" w:sz="7" w:space="0" w:color="000000"/>
            </w:tcBorders>
          </w:tcPr>
          <w:p w14:paraId="7A604481" w14:textId="77777777" w:rsidR="00B21A67" w:rsidRDefault="00B21A67">
            <w:pPr>
              <w:spacing w:line="120" w:lineRule="exact"/>
              <w:rPr>
                <w:rFonts w:ascii="CG Times" w:hAnsi="CG Times" w:cs="CG Times"/>
              </w:rPr>
            </w:pPr>
          </w:p>
          <w:p w14:paraId="5A30F0DD"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18"/>
                <w:szCs w:val="18"/>
              </w:rPr>
            </w:pPr>
            <w:r>
              <w:rPr>
                <w:rFonts w:ascii="CG Times" w:hAnsi="CG Times" w:cs="CG Times"/>
                <w:b/>
                <w:bCs/>
                <w:i/>
                <w:iCs/>
                <w:sz w:val="18"/>
                <w:szCs w:val="18"/>
              </w:rPr>
              <w:t>Street</w:t>
            </w:r>
          </w:p>
        </w:tc>
        <w:tc>
          <w:tcPr>
            <w:tcW w:w="1890" w:type="dxa"/>
            <w:tcBorders>
              <w:top w:val="single" w:sz="7" w:space="0" w:color="000000"/>
              <w:left w:val="single" w:sz="7" w:space="0" w:color="000000"/>
              <w:bottom w:val="single" w:sz="7" w:space="0" w:color="000000"/>
              <w:right w:val="single" w:sz="7" w:space="0" w:color="000000"/>
            </w:tcBorders>
          </w:tcPr>
          <w:p w14:paraId="22952C9F" w14:textId="77777777" w:rsidR="00B21A67" w:rsidRDefault="00B21A67">
            <w:pPr>
              <w:spacing w:line="120" w:lineRule="exact"/>
              <w:rPr>
                <w:rFonts w:ascii="CG Times" w:hAnsi="CG Times" w:cs="CG Times"/>
                <w:b/>
                <w:bCs/>
                <w:i/>
                <w:iCs/>
                <w:sz w:val="18"/>
                <w:szCs w:val="18"/>
              </w:rPr>
            </w:pPr>
          </w:p>
          <w:p w14:paraId="4FDD9D89"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18"/>
                <w:szCs w:val="18"/>
              </w:rPr>
            </w:pPr>
            <w:r>
              <w:rPr>
                <w:rFonts w:ascii="CG Times" w:hAnsi="CG Times" w:cs="CG Times"/>
                <w:b/>
                <w:bCs/>
                <w:i/>
                <w:iCs/>
                <w:sz w:val="18"/>
                <w:szCs w:val="18"/>
              </w:rPr>
              <w:t>Location</w:t>
            </w:r>
          </w:p>
        </w:tc>
        <w:tc>
          <w:tcPr>
            <w:tcW w:w="1800" w:type="dxa"/>
            <w:tcBorders>
              <w:top w:val="single" w:sz="7" w:space="0" w:color="000000"/>
              <w:left w:val="single" w:sz="7" w:space="0" w:color="000000"/>
              <w:bottom w:val="single" w:sz="7" w:space="0" w:color="000000"/>
              <w:right w:val="single" w:sz="7" w:space="0" w:color="000000"/>
            </w:tcBorders>
          </w:tcPr>
          <w:p w14:paraId="03F17F71" w14:textId="77777777" w:rsidR="00B21A67" w:rsidRDefault="00B21A67">
            <w:pPr>
              <w:spacing w:line="120" w:lineRule="exact"/>
              <w:rPr>
                <w:rFonts w:ascii="CG Times" w:hAnsi="CG Times" w:cs="CG Times"/>
                <w:b/>
                <w:bCs/>
                <w:i/>
                <w:iCs/>
                <w:sz w:val="18"/>
                <w:szCs w:val="18"/>
              </w:rPr>
            </w:pPr>
          </w:p>
          <w:p w14:paraId="62B2D064"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8"/>
                <w:szCs w:val="18"/>
              </w:rPr>
            </w:pPr>
            <w:r>
              <w:rPr>
                <w:rFonts w:ascii="CG Times" w:hAnsi="CG Times" w:cs="CG Times"/>
                <w:b/>
                <w:bCs/>
                <w:i/>
                <w:iCs/>
                <w:sz w:val="18"/>
                <w:szCs w:val="18"/>
              </w:rPr>
              <w:t>Prohibition/</w:t>
            </w:r>
          </w:p>
          <w:p w14:paraId="00F16AF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18"/>
                <w:szCs w:val="18"/>
              </w:rPr>
            </w:pPr>
            <w:r>
              <w:rPr>
                <w:rFonts w:ascii="CG Times" w:hAnsi="CG Times" w:cs="CG Times"/>
                <w:b/>
                <w:bCs/>
                <w:i/>
                <w:iCs/>
                <w:sz w:val="18"/>
                <w:szCs w:val="18"/>
              </w:rPr>
              <w:t>Restriction</w:t>
            </w:r>
          </w:p>
        </w:tc>
        <w:tc>
          <w:tcPr>
            <w:tcW w:w="2715" w:type="dxa"/>
            <w:tcBorders>
              <w:top w:val="single" w:sz="7" w:space="0" w:color="000000"/>
              <w:left w:val="single" w:sz="7" w:space="0" w:color="000000"/>
              <w:bottom w:val="single" w:sz="7" w:space="0" w:color="000000"/>
              <w:right w:val="single" w:sz="7" w:space="0" w:color="000000"/>
            </w:tcBorders>
          </w:tcPr>
          <w:p w14:paraId="48A14904" w14:textId="77777777" w:rsidR="00B21A67" w:rsidRDefault="00B21A67">
            <w:pPr>
              <w:spacing w:line="120" w:lineRule="exact"/>
              <w:rPr>
                <w:rFonts w:ascii="CG Times" w:hAnsi="CG Times" w:cs="CG Times"/>
                <w:b/>
                <w:bCs/>
                <w:i/>
                <w:iCs/>
                <w:sz w:val="18"/>
                <w:szCs w:val="18"/>
              </w:rPr>
            </w:pPr>
          </w:p>
          <w:p w14:paraId="6E7AFCA3"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18"/>
                <w:szCs w:val="18"/>
              </w:rPr>
            </w:pPr>
            <w:r>
              <w:rPr>
                <w:rFonts w:ascii="CG Times" w:hAnsi="CG Times" w:cs="CG Times"/>
                <w:b/>
                <w:bCs/>
                <w:i/>
                <w:iCs/>
                <w:sz w:val="18"/>
                <w:szCs w:val="18"/>
              </w:rPr>
              <w:t>Special Provisions</w:t>
            </w:r>
          </w:p>
        </w:tc>
        <w:tc>
          <w:tcPr>
            <w:tcW w:w="1992" w:type="dxa"/>
            <w:tcBorders>
              <w:top w:val="single" w:sz="7" w:space="0" w:color="000000"/>
              <w:left w:val="single" w:sz="7" w:space="0" w:color="000000"/>
              <w:bottom w:val="single" w:sz="7" w:space="0" w:color="000000"/>
              <w:right w:val="single" w:sz="7" w:space="0" w:color="000000"/>
            </w:tcBorders>
          </w:tcPr>
          <w:p w14:paraId="7F3AEAE1" w14:textId="77777777" w:rsidR="00B21A67" w:rsidRDefault="00B21A67">
            <w:pPr>
              <w:spacing w:line="120" w:lineRule="exact"/>
              <w:rPr>
                <w:rFonts w:ascii="CG Times" w:hAnsi="CG Times" w:cs="CG Times"/>
                <w:b/>
                <w:bCs/>
                <w:i/>
                <w:iCs/>
                <w:sz w:val="18"/>
                <w:szCs w:val="18"/>
              </w:rPr>
            </w:pPr>
          </w:p>
          <w:p w14:paraId="1251A8B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18"/>
                <w:szCs w:val="18"/>
              </w:rPr>
            </w:pPr>
            <w:r>
              <w:rPr>
                <w:rFonts w:ascii="CG Times" w:hAnsi="CG Times" w:cs="CG Times"/>
                <w:b/>
                <w:bCs/>
                <w:i/>
                <w:iCs/>
                <w:sz w:val="18"/>
                <w:szCs w:val="18"/>
              </w:rPr>
              <w:t>Penalty</w:t>
            </w:r>
          </w:p>
        </w:tc>
      </w:tr>
      <w:tr w:rsidR="00B21A67" w14:paraId="57CB03E4" w14:textId="77777777">
        <w:tc>
          <w:tcPr>
            <w:tcW w:w="1562" w:type="dxa"/>
            <w:vMerge w:val="restart"/>
            <w:tcBorders>
              <w:top w:val="single" w:sz="7" w:space="0" w:color="000000"/>
              <w:left w:val="single" w:sz="7" w:space="0" w:color="000000"/>
              <w:bottom w:val="nil"/>
              <w:right w:val="single" w:sz="7" w:space="0" w:color="000000"/>
            </w:tcBorders>
          </w:tcPr>
          <w:p w14:paraId="6AD5351D" w14:textId="77777777" w:rsidR="00B21A67" w:rsidRDefault="00B21A67">
            <w:pPr>
              <w:spacing w:line="120" w:lineRule="exact"/>
              <w:rPr>
                <w:rFonts w:ascii="CG Times" w:hAnsi="CG Times" w:cs="CG Times"/>
                <w:b/>
                <w:bCs/>
                <w:i/>
                <w:iCs/>
                <w:sz w:val="18"/>
                <w:szCs w:val="18"/>
              </w:rPr>
            </w:pPr>
          </w:p>
          <w:p w14:paraId="10638091"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Highway M</w:t>
            </w:r>
            <w:r>
              <w:rPr>
                <w:rFonts w:ascii="CG Times" w:hAnsi="CG Times" w:cs="CG Times"/>
                <w:sz w:val="18"/>
                <w:szCs w:val="18"/>
              </w:rPr>
              <w:noBreakHyphen/>
              <w:t>26, commonly known as Calumet Street</w:t>
            </w:r>
          </w:p>
        </w:tc>
        <w:tc>
          <w:tcPr>
            <w:tcW w:w="1890" w:type="dxa"/>
            <w:vMerge w:val="restart"/>
            <w:tcBorders>
              <w:top w:val="single" w:sz="7" w:space="0" w:color="000000"/>
              <w:left w:val="single" w:sz="7" w:space="0" w:color="000000"/>
              <w:bottom w:val="nil"/>
              <w:right w:val="single" w:sz="7" w:space="0" w:color="000000"/>
            </w:tcBorders>
          </w:tcPr>
          <w:p w14:paraId="5447E4DC" w14:textId="77777777" w:rsidR="00B21A67" w:rsidRDefault="00B21A67">
            <w:pPr>
              <w:spacing w:line="120" w:lineRule="exact"/>
              <w:rPr>
                <w:rFonts w:ascii="CG Times" w:hAnsi="CG Times" w:cs="CG Times"/>
                <w:sz w:val="18"/>
                <w:szCs w:val="18"/>
              </w:rPr>
            </w:pPr>
          </w:p>
          <w:p w14:paraId="6523AFE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Between the intersection of First Street and Calumet Street and the intersection of Tenth Street and Calumet Street in said village</w:t>
            </w:r>
          </w:p>
        </w:tc>
        <w:tc>
          <w:tcPr>
            <w:tcW w:w="1800" w:type="dxa"/>
            <w:vMerge w:val="restart"/>
            <w:tcBorders>
              <w:top w:val="single" w:sz="7" w:space="0" w:color="000000"/>
              <w:left w:val="single" w:sz="7" w:space="0" w:color="000000"/>
              <w:bottom w:val="nil"/>
              <w:right w:val="single" w:sz="7" w:space="0" w:color="000000"/>
            </w:tcBorders>
          </w:tcPr>
          <w:p w14:paraId="251F0A0E" w14:textId="77777777" w:rsidR="00B21A67" w:rsidRDefault="00B21A67">
            <w:pPr>
              <w:spacing w:line="120" w:lineRule="exact"/>
              <w:rPr>
                <w:rFonts w:ascii="CG Times" w:hAnsi="CG Times" w:cs="CG Times"/>
                <w:sz w:val="18"/>
                <w:szCs w:val="18"/>
              </w:rPr>
            </w:pPr>
          </w:p>
          <w:p w14:paraId="4A7CEDDE" w14:textId="77777777" w:rsidR="000D26D6"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 xml:space="preserve">For a period </w:t>
            </w:r>
            <w:r w:rsidR="000D26D6">
              <w:rPr>
                <w:rFonts w:ascii="CG Times" w:hAnsi="CG Times" w:cs="CG Times"/>
                <w:sz w:val="18"/>
                <w:szCs w:val="18"/>
              </w:rPr>
              <w:t>not to exceed 24 hours unless posted or permitted otherwise</w:t>
            </w:r>
          </w:p>
          <w:p w14:paraId="32D18138" w14:textId="5DA5A51B"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bookmarkStart w:id="8" w:name="_GoBack"/>
            <w:bookmarkEnd w:id="8"/>
          </w:p>
        </w:tc>
        <w:tc>
          <w:tcPr>
            <w:tcW w:w="2715" w:type="dxa"/>
            <w:tcBorders>
              <w:top w:val="single" w:sz="7" w:space="0" w:color="000000"/>
              <w:left w:val="single" w:sz="7" w:space="0" w:color="000000"/>
              <w:bottom w:val="single" w:sz="7" w:space="0" w:color="000000"/>
              <w:right w:val="single" w:sz="7" w:space="0" w:color="000000"/>
            </w:tcBorders>
          </w:tcPr>
          <w:p w14:paraId="2A571BC9" w14:textId="77777777" w:rsidR="00B21A67" w:rsidRDefault="00B21A67">
            <w:pPr>
              <w:spacing w:line="120" w:lineRule="exact"/>
              <w:rPr>
                <w:rFonts w:ascii="CG Times" w:hAnsi="CG Times" w:cs="CG Times"/>
                <w:sz w:val="18"/>
                <w:szCs w:val="18"/>
              </w:rPr>
            </w:pPr>
          </w:p>
          <w:p w14:paraId="6AD1AAB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 xml:space="preserve">The term </w:t>
            </w:r>
            <w:r>
              <w:rPr>
                <w:rFonts w:ascii="CG Times" w:hAnsi="CG Times" w:cs="CG Times"/>
                <w:b/>
                <w:bCs/>
                <w:i/>
                <w:iCs/>
                <w:sz w:val="18"/>
                <w:szCs w:val="18"/>
              </w:rPr>
              <w:t>VEHICLE</w:t>
            </w:r>
            <w:r>
              <w:rPr>
                <w:rFonts w:ascii="CG Times" w:hAnsi="CG Times" w:cs="CG Times"/>
                <w:sz w:val="18"/>
                <w:szCs w:val="18"/>
              </w:rPr>
              <w:t xml:space="preserve">, as used herein, shall include any motor vehicle, motorcycle, motor-driven cycle, trailer, tractor, mobile home, snowmobile, accessory or device attached thereto, as defined in the State Motor Vehicle Code, being M.C.L.A. </w:t>
            </w:r>
            <w:r>
              <w:rPr>
                <w:rFonts w:ascii="CG Times" w:hAnsi="CG Times" w:cs="CG Times"/>
                <w:sz w:val="18"/>
                <w:szCs w:val="18"/>
              </w:rPr>
              <w:sym w:font="WP TypographicSymbols" w:char="0027"/>
            </w:r>
            <w:r>
              <w:rPr>
                <w:rFonts w:ascii="CG Times" w:hAnsi="CG Times" w:cs="CG Times"/>
                <w:sz w:val="18"/>
                <w:szCs w:val="18"/>
              </w:rPr>
              <w:sym w:font="WP TypographicSymbols" w:char="0027"/>
            </w:r>
            <w:r>
              <w:rPr>
                <w:rFonts w:ascii="CG Times" w:hAnsi="CG Times" w:cs="CG Times"/>
                <w:sz w:val="18"/>
                <w:szCs w:val="18"/>
              </w:rPr>
              <w:t> 257.1 et seq.</w:t>
            </w:r>
          </w:p>
        </w:tc>
        <w:tc>
          <w:tcPr>
            <w:tcW w:w="1992" w:type="dxa"/>
            <w:vMerge w:val="restart"/>
            <w:tcBorders>
              <w:top w:val="single" w:sz="7" w:space="0" w:color="000000"/>
              <w:left w:val="single" w:sz="7" w:space="0" w:color="000000"/>
              <w:bottom w:val="nil"/>
              <w:right w:val="single" w:sz="7" w:space="0" w:color="000000"/>
            </w:tcBorders>
          </w:tcPr>
          <w:p w14:paraId="088EE6E8" w14:textId="77777777" w:rsidR="00B21A67" w:rsidRDefault="00B21A67">
            <w:pPr>
              <w:spacing w:line="120" w:lineRule="exact"/>
              <w:rPr>
                <w:rFonts w:ascii="CG Times" w:hAnsi="CG Times" w:cs="CG Times"/>
                <w:sz w:val="18"/>
                <w:szCs w:val="18"/>
              </w:rPr>
            </w:pPr>
          </w:p>
          <w:p w14:paraId="6D3CFD3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Any person violating this entry shall, upon conviction in a court of competent jurisdiction, be fined not less than $25, nor more than $100, together with the costs of prosecution</w:t>
            </w:r>
          </w:p>
        </w:tc>
      </w:tr>
      <w:tr w:rsidR="00B21A67" w14:paraId="435ABE7B" w14:textId="77777777">
        <w:tc>
          <w:tcPr>
            <w:tcW w:w="1562" w:type="dxa"/>
            <w:vMerge/>
            <w:tcBorders>
              <w:top w:val="nil"/>
              <w:left w:val="single" w:sz="7" w:space="0" w:color="000000"/>
              <w:bottom w:val="nil"/>
              <w:right w:val="single" w:sz="7" w:space="0" w:color="000000"/>
            </w:tcBorders>
          </w:tcPr>
          <w:p w14:paraId="226124A9" w14:textId="35BE3936"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1890" w:type="dxa"/>
            <w:vMerge/>
            <w:tcBorders>
              <w:top w:val="nil"/>
              <w:left w:val="single" w:sz="7" w:space="0" w:color="000000"/>
              <w:bottom w:val="nil"/>
              <w:right w:val="single" w:sz="7" w:space="0" w:color="000000"/>
            </w:tcBorders>
          </w:tcPr>
          <w:p w14:paraId="03C8314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1800" w:type="dxa"/>
            <w:vMerge/>
            <w:tcBorders>
              <w:top w:val="nil"/>
              <w:left w:val="single" w:sz="7" w:space="0" w:color="000000"/>
              <w:bottom w:val="nil"/>
              <w:right w:val="single" w:sz="7" w:space="0" w:color="000000"/>
            </w:tcBorders>
          </w:tcPr>
          <w:p w14:paraId="32172804"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2715" w:type="dxa"/>
            <w:tcBorders>
              <w:top w:val="single" w:sz="7" w:space="0" w:color="000000"/>
              <w:left w:val="single" w:sz="7" w:space="0" w:color="000000"/>
              <w:bottom w:val="single" w:sz="7" w:space="0" w:color="000000"/>
              <w:right w:val="single" w:sz="7" w:space="0" w:color="000000"/>
            </w:tcBorders>
          </w:tcPr>
          <w:p w14:paraId="3D66F646" w14:textId="77777777" w:rsidR="00B21A67" w:rsidRDefault="00B21A67">
            <w:pPr>
              <w:spacing w:line="120" w:lineRule="exact"/>
              <w:rPr>
                <w:rFonts w:ascii="CG Times" w:hAnsi="CG Times" w:cs="CG Times"/>
                <w:sz w:val="18"/>
                <w:szCs w:val="18"/>
              </w:rPr>
            </w:pPr>
          </w:p>
          <w:p w14:paraId="3202A69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In any proceeding for violation of the provisions of this entry, the registration plate displayed on the vehicle, or other evidence of identification, shall constitute a presumption that the owner of such vehicle or registrant was the person who parked or placed such vehicle at the point where the violation occurred</w:t>
            </w:r>
          </w:p>
        </w:tc>
        <w:tc>
          <w:tcPr>
            <w:tcW w:w="1992" w:type="dxa"/>
            <w:vMerge/>
            <w:tcBorders>
              <w:top w:val="nil"/>
              <w:left w:val="single" w:sz="7" w:space="0" w:color="000000"/>
              <w:bottom w:val="nil"/>
              <w:right w:val="single" w:sz="7" w:space="0" w:color="000000"/>
            </w:tcBorders>
          </w:tcPr>
          <w:p w14:paraId="2ABD831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r>
      <w:tr w:rsidR="00B21A67" w14:paraId="49C6AC14" w14:textId="77777777">
        <w:tc>
          <w:tcPr>
            <w:tcW w:w="1562" w:type="dxa"/>
            <w:vMerge/>
            <w:tcBorders>
              <w:top w:val="nil"/>
              <w:left w:val="single" w:sz="7" w:space="0" w:color="000000"/>
              <w:bottom w:val="single" w:sz="7" w:space="0" w:color="000000"/>
              <w:right w:val="single" w:sz="7" w:space="0" w:color="000000"/>
            </w:tcBorders>
          </w:tcPr>
          <w:p w14:paraId="0B4A4636"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1890" w:type="dxa"/>
            <w:vMerge/>
            <w:tcBorders>
              <w:top w:val="nil"/>
              <w:left w:val="single" w:sz="7" w:space="0" w:color="000000"/>
              <w:bottom w:val="single" w:sz="7" w:space="0" w:color="000000"/>
              <w:right w:val="single" w:sz="7" w:space="0" w:color="000000"/>
            </w:tcBorders>
          </w:tcPr>
          <w:p w14:paraId="3B742AB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1800" w:type="dxa"/>
            <w:vMerge/>
            <w:tcBorders>
              <w:top w:val="nil"/>
              <w:left w:val="single" w:sz="7" w:space="0" w:color="000000"/>
              <w:bottom w:val="single" w:sz="7" w:space="0" w:color="000000"/>
              <w:right w:val="single" w:sz="7" w:space="0" w:color="000000"/>
            </w:tcBorders>
          </w:tcPr>
          <w:p w14:paraId="72973838"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c>
          <w:tcPr>
            <w:tcW w:w="2715" w:type="dxa"/>
            <w:tcBorders>
              <w:top w:val="single" w:sz="7" w:space="0" w:color="000000"/>
              <w:left w:val="single" w:sz="7" w:space="0" w:color="000000"/>
              <w:bottom w:val="single" w:sz="7" w:space="0" w:color="000000"/>
              <w:right w:val="single" w:sz="7" w:space="0" w:color="000000"/>
            </w:tcBorders>
          </w:tcPr>
          <w:p w14:paraId="2E54ADB6" w14:textId="77777777" w:rsidR="00B21A67" w:rsidRDefault="00B21A67">
            <w:pPr>
              <w:spacing w:line="120" w:lineRule="exact"/>
              <w:rPr>
                <w:rFonts w:ascii="CG Times" w:hAnsi="CG Times" w:cs="CG Times"/>
                <w:sz w:val="18"/>
                <w:szCs w:val="18"/>
              </w:rPr>
            </w:pPr>
          </w:p>
          <w:p w14:paraId="0198F238"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r>
              <w:rPr>
                <w:rFonts w:ascii="CG Times" w:hAnsi="CG Times" w:cs="CG Times"/>
                <w:sz w:val="18"/>
                <w:szCs w:val="18"/>
              </w:rPr>
              <w:t>Any vehicle parked in violation of this entry may be removed by direction of the village and impounded. Any vehicle so impounded by the village shall not be released to the owner until all parking charges, storage and towing fees shall have been paid by the owner or registrant</w:t>
            </w:r>
          </w:p>
        </w:tc>
        <w:tc>
          <w:tcPr>
            <w:tcW w:w="1992" w:type="dxa"/>
            <w:vMerge/>
            <w:tcBorders>
              <w:top w:val="nil"/>
              <w:left w:val="single" w:sz="7" w:space="0" w:color="000000"/>
              <w:bottom w:val="single" w:sz="7" w:space="0" w:color="000000"/>
              <w:right w:val="single" w:sz="7" w:space="0" w:color="000000"/>
            </w:tcBorders>
          </w:tcPr>
          <w:p w14:paraId="6390EC50"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8"/>
                <w:szCs w:val="18"/>
              </w:rPr>
            </w:pPr>
          </w:p>
        </w:tc>
      </w:tr>
    </w:tbl>
    <w:p w14:paraId="65C45999"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AE36B9"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4020C)  (Ord. passed 10</w:t>
      </w:r>
      <w:r>
        <w:rPr>
          <w:rFonts w:ascii="CG Times" w:hAnsi="CG Times" w:cs="CG Times"/>
        </w:rPr>
        <w:noBreakHyphen/>
        <w:t>1</w:t>
      </w:r>
      <w:r>
        <w:rPr>
          <w:rFonts w:ascii="CG Times" w:hAnsi="CG Times" w:cs="CG Times"/>
        </w:rPr>
        <w:noBreakHyphen/>
        <w:t>1977)</w:t>
      </w:r>
    </w:p>
    <w:p w14:paraId="0E761F84"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21A67">
          <w:headerReference w:type="even" r:id="rId28"/>
          <w:headerReference w:type="default" r:id="rId29"/>
          <w:footerReference w:type="even" r:id="rId30"/>
          <w:footerReference w:type="default" r:id="rId31"/>
          <w:pgSz w:w="12240" w:h="15840"/>
          <w:pgMar w:top="1080" w:right="1137" w:bottom="864" w:left="1137" w:header="1080" w:footer="864" w:gutter="0"/>
          <w:cols w:space="720"/>
          <w:noEndnote/>
        </w:sectPr>
      </w:pPr>
    </w:p>
    <w:p w14:paraId="64A3C94B"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B21A67" w:rsidSect="00B21A67">
      <w:headerReference w:type="even" r:id="rId32"/>
      <w:headerReference w:type="default" r:id="rId33"/>
      <w:footerReference w:type="even" r:id="rId34"/>
      <w:footerReference w:type="default" r:id="rId35"/>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F0DD" w14:textId="77777777" w:rsidR="00497791" w:rsidRDefault="00497791" w:rsidP="00B21A67">
      <w:r>
        <w:separator/>
      </w:r>
    </w:p>
  </w:endnote>
  <w:endnote w:type="continuationSeparator" w:id="0">
    <w:p w14:paraId="6B50E824" w14:textId="77777777" w:rsidR="00497791" w:rsidRDefault="00497791" w:rsidP="00B2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348A" w14:textId="77777777" w:rsidR="00B21A67" w:rsidRDefault="00B21A67">
    <w:pPr>
      <w:spacing w:line="240" w:lineRule="exact"/>
    </w:pPr>
  </w:p>
  <w:p w14:paraId="0A2853D9"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48256AC6" w14:textId="77777777" w:rsidR="00B21A67" w:rsidRDefault="00B21A67">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CBA3" w14:textId="77777777" w:rsidR="00B21A67" w:rsidRDefault="00B21A67">
    <w:pPr>
      <w:spacing w:line="240" w:lineRule="exact"/>
    </w:pPr>
  </w:p>
  <w:p w14:paraId="5FE1EDDA" w14:textId="45D87C18"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5</w:t>
    </w:r>
    <w:r>
      <w:rPr>
        <w:rFonts w:ascii="CG Times" w:hAnsi="CG Times" w:cs="CG Times"/>
      </w:rPr>
      <w:fldChar w:fldCharType="end"/>
    </w:r>
  </w:p>
  <w:p w14:paraId="796EA287" w14:textId="77777777" w:rsidR="00B21A67" w:rsidRDefault="00B21A67">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D043" w14:textId="77777777" w:rsidR="00B21A67" w:rsidRDefault="00B21A6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4A3B" w14:textId="77777777" w:rsidR="00B21A67" w:rsidRDefault="00B21A6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F9A1" w14:textId="77777777" w:rsidR="00B21A67" w:rsidRDefault="00B21A67">
    <w:pPr>
      <w:spacing w:line="240" w:lineRule="exact"/>
    </w:pPr>
  </w:p>
  <w:p w14:paraId="46008428"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CDAD73D" w14:textId="77777777" w:rsidR="00B21A67" w:rsidRDefault="00B21A67">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209C" w14:textId="77777777" w:rsidR="00B21A67" w:rsidRDefault="00B21A67">
    <w:pPr>
      <w:spacing w:line="240" w:lineRule="exact"/>
    </w:pPr>
  </w:p>
  <w:p w14:paraId="1AA3DEDC" w14:textId="0D12D151"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9</w:t>
    </w:r>
    <w:r>
      <w:rPr>
        <w:rFonts w:ascii="CG Times" w:hAnsi="CG Times" w:cs="CG Times"/>
      </w:rPr>
      <w:fldChar w:fldCharType="end"/>
    </w:r>
  </w:p>
  <w:p w14:paraId="1BA95DC3" w14:textId="77777777" w:rsidR="00B21A67" w:rsidRDefault="00B21A67">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3A3B" w14:textId="77777777" w:rsidR="00B21A67" w:rsidRDefault="00B21A6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5F2C" w14:textId="77777777" w:rsidR="00B21A67" w:rsidRDefault="00B21A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FE2D" w14:textId="77777777" w:rsidR="00B21A67" w:rsidRDefault="00B21A67">
    <w:pPr>
      <w:spacing w:line="240" w:lineRule="exact"/>
    </w:pPr>
  </w:p>
  <w:p w14:paraId="2C16BF2B"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1</w:t>
    </w:r>
    <w:r>
      <w:rPr>
        <w:rFonts w:ascii="CG Times" w:hAnsi="CG Times" w:cs="CG Times"/>
      </w:rPr>
      <w:fldChar w:fldCharType="end"/>
    </w:r>
  </w:p>
  <w:p w14:paraId="7FB09EA6" w14:textId="77777777" w:rsidR="00B21A67" w:rsidRDefault="00B21A67">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834B" w14:textId="77777777" w:rsidR="00B21A67" w:rsidRDefault="00B21A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3BF1" w14:textId="77777777" w:rsidR="00B21A67" w:rsidRDefault="00B21A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F7F4" w14:textId="77777777" w:rsidR="00B21A67" w:rsidRDefault="00B21A67">
    <w:pPr>
      <w:spacing w:line="240" w:lineRule="exact"/>
    </w:pPr>
  </w:p>
  <w:p w14:paraId="6F502DCB"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71F9C2FF" w14:textId="77777777" w:rsidR="00B21A67" w:rsidRDefault="00B21A67">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B575" w14:textId="77777777" w:rsidR="00B21A67" w:rsidRDefault="00B21A67">
    <w:pPr>
      <w:spacing w:line="240" w:lineRule="exact"/>
    </w:pPr>
  </w:p>
  <w:p w14:paraId="02BE10D7"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3</w:t>
    </w:r>
    <w:r>
      <w:rPr>
        <w:rFonts w:ascii="CG Times" w:hAnsi="CG Times" w:cs="CG Times"/>
      </w:rPr>
      <w:fldChar w:fldCharType="end"/>
    </w:r>
  </w:p>
  <w:p w14:paraId="5098B895" w14:textId="77777777" w:rsidR="00B21A67" w:rsidRDefault="00B21A67">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4FB0" w14:textId="77777777" w:rsidR="00B21A67" w:rsidRDefault="00B21A6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EDE0" w14:textId="77777777" w:rsidR="00B21A67" w:rsidRDefault="00B21A6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3708" w14:textId="77777777" w:rsidR="00B21A67" w:rsidRDefault="00B21A67">
    <w:pPr>
      <w:spacing w:line="240" w:lineRule="exact"/>
    </w:pPr>
  </w:p>
  <w:p w14:paraId="4352EB59" w14:textId="77777777" w:rsidR="00B21A67" w:rsidRDefault="00B21A6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5F1B9893" w14:textId="77777777" w:rsidR="00B21A67" w:rsidRDefault="00B21A67">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AC776" w14:textId="77777777" w:rsidR="00497791" w:rsidRDefault="00497791" w:rsidP="00B21A67">
      <w:r>
        <w:separator/>
      </w:r>
    </w:p>
  </w:footnote>
  <w:footnote w:type="continuationSeparator" w:id="0">
    <w:p w14:paraId="3771FD02" w14:textId="77777777" w:rsidR="00497791" w:rsidRDefault="00497791" w:rsidP="00B2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5EAB" w14:textId="77777777" w:rsidR="00B21A67" w:rsidRDefault="00B21A6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2</w:t>
    </w:r>
    <w:r>
      <w:rPr>
        <w:rFonts w:ascii="CG Times" w:hAnsi="CG Times" w:cs="CG Times"/>
      </w:rPr>
      <w:fldChar w:fldCharType="end"/>
    </w:r>
  </w:p>
  <w:p w14:paraId="784B98FD"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Traffic Code</w:t>
    </w:r>
  </w:p>
  <w:p w14:paraId="07391E12"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5434B44" w14:textId="77777777" w:rsidR="00B21A67" w:rsidRDefault="00B21A67">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F859" w14:textId="00D75C40" w:rsidR="00B21A67" w:rsidRDefault="00B21A6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7</w:t>
    </w:r>
    <w:r>
      <w:rPr>
        <w:rFonts w:ascii="CG Times" w:hAnsi="CG Times" w:cs="CG Times"/>
      </w:rPr>
      <w:fldChar w:fldCharType="end"/>
    </w:r>
  </w:p>
  <w:p w14:paraId="56041C43" w14:textId="77777777" w:rsidR="00B21A67" w:rsidRDefault="00B21A67">
    <w:pPr>
      <w:tabs>
        <w:tab w:val="center" w:pos="4983"/>
      </w:tabs>
      <w:jc w:val="both"/>
      <w:rPr>
        <w:rFonts w:ascii="CG Times" w:hAnsi="CG Times" w:cs="CG Times"/>
      </w:rPr>
    </w:pPr>
    <w:r>
      <w:rPr>
        <w:rFonts w:ascii="CG Times" w:hAnsi="CG Times" w:cs="CG Times"/>
      </w:rPr>
      <w:tab/>
    </w:r>
    <w:r>
      <w:rPr>
        <w:rFonts w:ascii="CG Times" w:hAnsi="CG Times" w:cs="CG Times"/>
        <w:b/>
        <w:bCs/>
      </w:rPr>
      <w:t>Parking and Stopping</w:t>
    </w:r>
  </w:p>
  <w:p w14:paraId="76BD1D70" w14:textId="77777777" w:rsidR="00B21A67" w:rsidRDefault="00B21A67">
    <w:pPr>
      <w:jc w:val="both"/>
      <w:rPr>
        <w:rFonts w:ascii="CG Times" w:hAnsi="CG Times" w:cs="CG Times"/>
      </w:rPr>
    </w:pPr>
  </w:p>
  <w:p w14:paraId="501F4F7E" w14:textId="77777777" w:rsidR="00B21A67" w:rsidRDefault="00B21A67">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857A" w14:textId="77777777" w:rsidR="00B21A67" w:rsidRDefault="00B21A6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9836" w14:textId="77777777" w:rsidR="00B21A67" w:rsidRDefault="00B21A6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03EB" w14:textId="3A14E634" w:rsidR="00B21A67" w:rsidRDefault="00B21A6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10</w:t>
    </w:r>
    <w:r>
      <w:rPr>
        <w:rFonts w:ascii="CG Times" w:hAnsi="CG Times" w:cs="CG Times"/>
      </w:rPr>
      <w:fldChar w:fldCharType="end"/>
    </w:r>
  </w:p>
  <w:p w14:paraId="2755340D"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9" w:name="a1"/>
    <w:r>
      <w:rPr>
        <w:rFonts w:ascii="CG Times" w:hAnsi="CG Times" w:cs="CG Times"/>
        <w:b/>
        <w:bCs/>
      </w:rPr>
      <w:t>Lake Linden</w:t>
    </w:r>
    <w:bookmarkEnd w:id="9"/>
    <w:r>
      <w:rPr>
        <w:rFonts w:ascii="CG Times" w:hAnsi="CG Times" w:cs="CG Times"/>
        <w:b/>
        <w:bCs/>
      </w:rPr>
      <w:t xml:space="preserve"> - </w:t>
    </w:r>
    <w:bookmarkStart w:id="10" w:name="a2"/>
    <w:r>
      <w:rPr>
        <w:rFonts w:ascii="CG Times" w:hAnsi="CG Times" w:cs="CG Times"/>
        <w:b/>
        <w:bCs/>
      </w:rPr>
      <w:t>Traffic Code</w:t>
    </w:r>
    <w:bookmarkEnd w:id="10"/>
  </w:p>
  <w:p w14:paraId="0ABA9CDC"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4205800" w14:textId="77777777" w:rsidR="00B21A67" w:rsidRDefault="00B21A67">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C916" w14:textId="77777777" w:rsidR="00B21A67" w:rsidRDefault="00B21A6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A8B2238" w14:textId="77777777" w:rsidR="00B21A67" w:rsidRDefault="00B21A67">
    <w:pPr>
      <w:tabs>
        <w:tab w:val="center" w:pos="4983"/>
      </w:tabs>
      <w:jc w:val="both"/>
      <w:rPr>
        <w:rFonts w:ascii="CG Times" w:hAnsi="CG Times" w:cs="CG Times"/>
      </w:rPr>
    </w:pPr>
    <w:r>
      <w:rPr>
        <w:rFonts w:ascii="CG Times" w:hAnsi="CG Times" w:cs="CG Times"/>
      </w:rPr>
      <w:tab/>
    </w:r>
    <w:r>
      <w:rPr>
        <w:rFonts w:ascii="CG Times" w:hAnsi="CG Times" w:cs="CG Times"/>
        <w:b/>
        <w:bCs/>
      </w:rPr>
      <w:t>Parking Schedules</w:t>
    </w:r>
  </w:p>
  <w:p w14:paraId="16AC6DED" w14:textId="77777777" w:rsidR="00B21A67" w:rsidRDefault="00B21A67">
    <w:pPr>
      <w:jc w:val="both"/>
      <w:rPr>
        <w:rFonts w:ascii="CG Times" w:hAnsi="CG Times" w:cs="CG Times"/>
      </w:rPr>
    </w:pPr>
  </w:p>
  <w:p w14:paraId="7001DDAF" w14:textId="77777777" w:rsidR="00B21A67" w:rsidRDefault="00B21A67">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0D1B" w14:textId="77777777" w:rsidR="00B21A67" w:rsidRDefault="00B21A6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2A31B5BA" w14:textId="77777777" w:rsidR="00B21A67" w:rsidRDefault="00B21A67">
    <w:pPr>
      <w:ind w:left="303" w:right="303"/>
    </w:pPr>
  </w:p>
  <w:p w14:paraId="50157025" w14:textId="77777777" w:rsidR="00B21A67" w:rsidRDefault="00B21A67">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E161" w14:textId="77777777" w:rsidR="00B21A67" w:rsidRDefault="00B21A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0950" w14:textId="77777777" w:rsidR="00B21A67" w:rsidRDefault="00B21A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613E" w14:textId="2620C10F" w:rsidR="00B21A67" w:rsidRDefault="00B21A6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4</w:t>
    </w:r>
    <w:r>
      <w:rPr>
        <w:rFonts w:ascii="CG Times" w:hAnsi="CG Times" w:cs="CG Times"/>
      </w:rPr>
      <w:fldChar w:fldCharType="end"/>
    </w:r>
  </w:p>
  <w:p w14:paraId="530A3DB2"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Traffic Code</w:t>
    </w:r>
  </w:p>
  <w:p w14:paraId="4AEDBC05"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1D52DAF1" w14:textId="77777777" w:rsidR="00B21A67" w:rsidRDefault="00B21A67">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BF6B" w14:textId="77777777" w:rsidR="00B21A67" w:rsidRDefault="00B21A6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7E0E2AE2"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9"/>
    <w:r>
      <w:rPr>
        <w:rFonts w:ascii="CG Times" w:hAnsi="CG Times" w:cs="CG Times"/>
        <w:b/>
        <w:bCs/>
      </w:rPr>
      <w:t>General Provisions</w:t>
    </w:r>
    <w:bookmarkEnd w:id="7"/>
  </w:p>
  <w:p w14:paraId="00901718"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D291EA" w14:textId="77777777" w:rsidR="00B21A67" w:rsidRDefault="00B21A67">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1B82" w14:textId="77777777" w:rsidR="00B21A67" w:rsidRDefault="00B21A6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8573" w14:textId="77777777" w:rsidR="00B21A67" w:rsidRDefault="00B21A6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1888" w14:textId="1233671A" w:rsidR="00B21A67" w:rsidRDefault="00B21A6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D26D6">
      <w:rPr>
        <w:rFonts w:ascii="CG Times" w:hAnsi="CG Times" w:cs="CG Times"/>
        <w:noProof/>
      </w:rPr>
      <w:t>8</w:t>
    </w:r>
    <w:r>
      <w:rPr>
        <w:rFonts w:ascii="CG Times" w:hAnsi="CG Times" w:cs="CG Times"/>
      </w:rPr>
      <w:fldChar w:fldCharType="end"/>
    </w:r>
  </w:p>
  <w:p w14:paraId="1420E5B0" w14:textId="77777777" w:rsidR="00B21A67" w:rsidRDefault="00B21A6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Traffic Code</w:t>
    </w:r>
  </w:p>
  <w:p w14:paraId="4D1840F7" w14:textId="77777777" w:rsidR="00B21A67" w:rsidRDefault="00B21A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36812E21" w14:textId="77777777" w:rsidR="00B21A67" w:rsidRDefault="00B21A67">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67"/>
    <w:rsid w:val="000D26D6"/>
    <w:rsid w:val="00497791"/>
    <w:rsid w:val="00B21A67"/>
    <w:rsid w:val="00ED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DDF97"/>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5.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Clerk</cp:lastModifiedBy>
  <cp:revision>3</cp:revision>
  <dcterms:created xsi:type="dcterms:W3CDTF">2019-02-04T14:46:00Z</dcterms:created>
  <dcterms:modified xsi:type="dcterms:W3CDTF">2019-04-23T17:30:00Z</dcterms:modified>
</cp:coreProperties>
</file>